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wordWrap w:val="0"/>
        <w:spacing w:line="500" w:lineRule="exact"/>
        <w:ind w:firstLine="562"/>
        <w:jc w:val="right"/>
        <w:outlineLvl w:val="0"/>
        <w:rPr>
          <w:rFonts w:eastAsia="仿宋"/>
          <w:szCs w:val="32"/>
        </w:rPr>
      </w:pPr>
      <w:r>
        <w:rPr>
          <w:rFonts w:ascii="楷体_GB2312" w:hAnsi="华文中宋" w:eastAsia="楷体_GB2312"/>
          <w:b/>
        </w:rPr>
        <w:t xml:space="preserve">        </w:t>
      </w:r>
    </w:p>
    <w:p>
      <w:pPr>
        <w:spacing w:line="500" w:lineRule="exact"/>
        <w:ind w:firstLine="640"/>
        <w:rPr>
          <w:color w:val="000000"/>
        </w:rPr>
      </w:pPr>
      <w:r>
        <w:rPr>
          <w:rFonts w:hint="eastAsia"/>
          <w:color w:val="000000"/>
        </w:rPr>
        <w:t xml:space="preserve">           </w:t>
      </w:r>
    </w:p>
    <w:p>
      <w:pPr>
        <w:spacing w:line="520" w:lineRule="exact"/>
        <w:ind w:firstLine="643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spacing w:line="520" w:lineRule="exact"/>
        <w:ind w:firstLine="2625" w:firstLineChars="1250"/>
        <w:rPr>
          <w:rFonts w:ascii="黑体" w:hAnsi="华文中宋" w:eastAsia="黑体"/>
          <w:color w:val="000000"/>
        </w:rPr>
      </w:pPr>
      <w:r>
        <w:rPr>
          <w:rFonts w:hint="eastAsia" w:ascii="黑体" w:hAnsi="华文中宋" w:eastAsia="黑体"/>
          <w:color w:val="000000"/>
        </w:rPr>
        <w:t xml:space="preserve">   </w:t>
      </w: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科技经济融合试点申报书</w:t>
      </w: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Ansi="宋体"/>
                <w:color w:val="000000"/>
                <w:w w:val="90"/>
                <w:szCs w:val="32"/>
              </w:rPr>
            </w:pPr>
          </w:p>
        </w:tc>
        <w:tc>
          <w:tcPr>
            <w:tcW w:w="612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575"/>
              <w:rPr>
                <w:color w:val="000000"/>
                <w:w w:val="9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Ansi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 w:val="32"/>
                <w:szCs w:val="32"/>
              </w:rPr>
              <w:t>申报单位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575"/>
              <w:rPr>
                <w:rFonts w:hAnsi="宋体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Ansi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 w:val="32"/>
                <w:szCs w:val="32"/>
              </w:rPr>
              <w:t>申请日期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575"/>
              <w:rPr>
                <w:rFonts w:hAnsi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 w:val="32"/>
                <w:szCs w:val="32"/>
              </w:rPr>
              <w:t xml:space="preserve">          年    月    日</w:t>
            </w:r>
          </w:p>
        </w:tc>
      </w:tr>
    </w:tbl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jc w:val="center"/>
        <w:rPr>
          <w:color w:val="000000"/>
        </w:rPr>
      </w:pPr>
    </w:p>
    <w:p>
      <w:pPr>
        <w:spacing w:line="580" w:lineRule="exact"/>
        <w:ind w:firstLine="600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napToGrid w:val="0"/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1．本申报书是申报科技经济融合试点的依据，填写内容须实事求是，表述应明确、严谨。相应栏目请填写完整。格式不符的申报材料不予受理。</w:t>
      </w:r>
    </w:p>
    <w:p>
      <w:pPr>
        <w:snapToGrid w:val="0"/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2．申报书应为A4开本，具体报送份数请参照申报通知要求。</w:t>
      </w:r>
    </w:p>
    <w:p>
      <w:pPr>
        <w:snapToGrid w:val="0"/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3．内容较多时，可多附页。</w:t>
      </w:r>
    </w:p>
    <w:p>
      <w:pPr>
        <w:snapToGrid w:val="0"/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4．申报书填好后，须加盖单位公章，按照申报通知要求报送陕西省科协。</w:t>
      </w:r>
    </w:p>
    <w:p>
      <w:pPr>
        <w:snapToGrid w:val="0"/>
        <w:spacing w:line="580" w:lineRule="exact"/>
        <w:ind w:firstLine="640"/>
        <w:rPr>
          <w:rFonts w:hAnsi="宋体"/>
          <w:color w:val="000000"/>
          <w:sz w:val="18"/>
          <w:szCs w:val="18"/>
        </w:rPr>
      </w:pPr>
      <w:r>
        <w:rPr>
          <w:rFonts w:ascii="仿宋" w:hAnsi="仿宋" w:eastAsia="仿宋"/>
          <w:color w:val="000000"/>
          <w:szCs w:val="32"/>
        </w:rPr>
        <w:br w:type="page"/>
      </w:r>
    </w:p>
    <w:tbl>
      <w:tblPr>
        <w:tblStyle w:val="3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6"/>
        <w:gridCol w:w="2431"/>
        <w:gridCol w:w="226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单位名称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单位性质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单位地址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58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邮政编码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负 责 人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02"/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职务/职称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联系电话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手    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电子信箱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传    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申报类别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1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  <w:t>中国科协试点□          陕西省科协试点□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exact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单位简介</w:t>
            </w:r>
          </w:p>
        </w:tc>
        <w:tc>
          <w:tcPr>
            <w:tcW w:w="6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hint="eastAsia"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  <w:p>
            <w:pPr>
              <w:spacing w:line="480" w:lineRule="exact"/>
              <w:ind w:firstLine="610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二、重点产业基本情况和主要问题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（重点产业领域，现有基础和优势，科技和人才等需求，示范内容、主要任务和预期目标）</w:t>
            </w: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left="420" w:leftChars="50" w:hanging="315" w:hangingChars="1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eastAsia="黑体"/>
                <w:bCs/>
              </w:rPr>
              <w:t xml:space="preserve">                                                                                                          </w:t>
            </w:r>
            <w:r>
              <w:rPr>
                <w:rFonts w:eastAsia="黑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可多</w:t>
            </w:r>
            <w:r>
              <w:rPr>
                <w:rFonts w:ascii="宋体" w:hAnsi="宋体"/>
                <w:bCs/>
                <w:sz w:val="24"/>
                <w:szCs w:val="24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三、希望中国科协或省科协提供的科技服务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atLeast"/>
              <w:ind w:firstLine="480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/>
                <w:sz w:val="24"/>
              </w:rPr>
              <w:t>科技智库服务、人才培训服务、技术推广服务、科普资源服务、成立融合组织等）</w:t>
            </w: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440" w:lineRule="atLeast"/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eastAsia="黑体"/>
                <w:bCs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可多</w:t>
            </w:r>
            <w:r>
              <w:rPr>
                <w:rFonts w:ascii="宋体" w:hAnsi="宋体"/>
                <w:bCs/>
                <w:sz w:val="24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四、当地可匹配资源情况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包括政策、制度、设施、资金、运营等）</w:t>
            </w: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640"/>
              <w:rPr>
                <w:rFonts w:hint="eastAsia" w:eastAsia="黑体"/>
                <w:bCs/>
              </w:rPr>
            </w:pPr>
          </w:p>
          <w:p>
            <w:pPr>
              <w:spacing w:line="400" w:lineRule="atLeast"/>
              <w:ind w:firstLine="105" w:firstLineChars="50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  <w:bCs/>
              </w:rPr>
              <w:t xml:space="preserve">   </w:t>
            </w:r>
            <w:r>
              <w:rPr>
                <w:rFonts w:hint="eastAsia" w:eastAsia="黑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可多</w:t>
            </w:r>
            <w:r>
              <w:rPr>
                <w:rFonts w:ascii="宋体" w:hAnsi="宋体"/>
                <w:bCs/>
                <w:sz w:val="24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五、申报单位意见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72" w:firstLineChars="1900"/>
              <w:jc w:val="left"/>
              <w:rPr>
                <w:rFonts w:hint="eastAsia" w:hAnsi="宋体"/>
                <w:color w:val="000000"/>
                <w:w w:val="96"/>
                <w:sz w:val="30"/>
                <w:szCs w:val="30"/>
              </w:rPr>
            </w:pPr>
          </w:p>
          <w:p>
            <w:pPr>
              <w:jc w:val="left"/>
              <w:rPr>
                <w:rFonts w:hint="eastAsia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 xml:space="preserve">                                      单位公章    </w:t>
            </w:r>
          </w:p>
          <w:p>
            <w:pPr>
              <w:ind w:firstLine="5184" w:firstLineChars="1800"/>
              <w:jc w:val="left"/>
              <w:rPr>
                <w:rFonts w:ascii="楷体_GB2312" w:hAnsi="宋体" w:eastAsia="楷体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hAnsi="宋体"/>
                <w:color w:val="000000"/>
                <w:w w:val="96"/>
                <w:sz w:val="30"/>
                <w:szCs w:val="30"/>
              </w:rPr>
              <w:t>年   月   日</w:t>
            </w:r>
          </w:p>
        </w:tc>
      </w:tr>
    </w:tbl>
    <w:p/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科技经济融合试点申报汇总清单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市科协名称：                            盖章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985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产业领域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服务需求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配套条件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科技经济融合服务清单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服务类型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科技智库服务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举办跨学科综合性学术研讨，开展技术预见研究、区域创新及产业发展战略研究。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技术推广转化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依托“科创中国”融通平台进行线上技术推广，组建“科技服务队”开展科技咨询、技术推广、成果转化、产品研发等线下科技服务。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人才培训服务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开展企业技术培训、技术创新竞赛。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科普资源服务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建设新时代文明实践中心、农业专家工作站、“智惠三农”的农技平台等，开展科学普及活动。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成立融合组织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建立院士专家工作站、学会服务站和科技创新服务站。成立各类科技经济融合发展新型组织。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注：陕西省科协所属139家省级学会名单见：</w:t>
      </w:r>
    </w:p>
    <w:p>
      <w:pPr>
        <w:spacing w:line="580" w:lineRule="exact"/>
        <w:rPr>
          <w:rFonts w:hint="eastAsia"/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"http://www.snast.org.cn/newstyle/pub_newschannel.asp?chid=100372"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5"/>
          <w:color w:val="000000"/>
          <w:sz w:val="24"/>
          <w:szCs w:val="24"/>
          <w:u w:val="none"/>
        </w:rPr>
        <w:t>http://www.snast.org.cn/newstyle/pub_newschannel.asp?chid=100372</w:t>
      </w:r>
      <w:r>
        <w:rPr>
          <w:color w:val="000000"/>
          <w:sz w:val="24"/>
          <w:szCs w:val="24"/>
        </w:rPr>
        <w:fldChar w:fldCharType="end"/>
      </w:r>
    </w:p>
    <w:p>
      <w:pPr>
        <w:spacing w:line="580" w:lineRule="exact"/>
        <w:ind w:firstLine="1280" w:firstLineChars="4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分理科、工科、农科、医科、交叉学科五类。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C6BC4"/>
    <w:rsid w:val="15E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2020-06-18T02:27:00Z</dcterms:created>
  <dc:creator>jiang</dc:creator>
  <cp:lastModifiedBy>jiang</cp:lastModifiedBy>
  <dcterms:modified xsi:type="dcterms:W3CDTF">2020-06-18T02:28:59Z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