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渭南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市科学技术协会第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次代表大会</w:t>
      </w:r>
    </w:p>
    <w:p>
      <w:pPr>
        <w:tabs>
          <w:tab w:val="left" w:pos="714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代表和委员候选人名额表</w:t>
      </w:r>
    </w:p>
    <w:p>
      <w:pPr>
        <w:tabs>
          <w:tab w:val="left" w:pos="714"/>
        </w:tabs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5"/>
        <w:tblW w:w="9693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810"/>
        <w:gridCol w:w="3253"/>
        <w:gridCol w:w="3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3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     位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代表名额分配数量（名）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委员候选人名额分配数量（名）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韩城市科协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4（其中：企业2名）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临渭区科协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4（其中：临渭区向阳红农技协1名）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华州区科协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3（其中：华州区农业产品协会1名）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华阴市科协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潼关县科协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大荔县科协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5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4（其中：专家人才1名）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澄城县科协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合阳县科协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3（其中：县科技馆1名）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蒲城县科协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（渭南经开区）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85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7（其中：陕西大美化工科技有限公司肼类特种功能化学品专家工作站站长1名、蒲城酥梨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科技小院1名）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富平县科协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85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4（其中：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圣唐乳业有限公司科技小院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白水县科协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渭南高新区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5（其中：陕西秦云农产品检验检测有限公司科协1名，其他企业3名，科协工作负责人1名）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市级学（协）会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17"/>
                <w:sz w:val="24"/>
                <w:szCs w:val="24"/>
                <w:u w:val="none"/>
                <w:lang w:val="en-US" w:eastAsia="zh-CN"/>
              </w:rPr>
              <w:t>38（市级学（协）会各2-3名）</w:t>
            </w:r>
          </w:p>
        </w:tc>
        <w:tc>
          <w:tcPr>
            <w:tcW w:w="385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16（市级学（协）会各1名）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高校科协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及驻渭高校</w:t>
            </w: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8（渭南师范学院科协2名、渭南职业技术学院科协2名、陕西铁路工程职业技术学院科协2名、渭南技师学院2名）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4（其中：渭南师范学院科协1名、渭南职业技术学院科协1名、陕西铁路工程职业技术学院科协1名、渭南技师学院1名）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市科素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成员单位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40（市级科素成员单位各1名）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6（其中：市科技局1名、市文化和旅游局1名、市林业局1名、市体育局1名、市总工会1名、市妇联1名）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市科协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相关部门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7（市委组织部1名、 市教育局1名、共青团渭南市委1名、市中心医院1名、市果业发展中心1名、渭南师范学院1名、金堆城钼业集团有限公司1名）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市属国有企业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  <w:lang w:eastAsia="zh-CN"/>
              </w:rPr>
              <w:t>（市国资委负责）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渭南市科技馆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73" w:type="dxa"/>
            <w:vAlign w:val="center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  <w:lang w:val="en-US" w:eastAsia="zh-CN"/>
              </w:rPr>
              <w:t>市级科普教育基地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2（市气象科普教育基地1名、市中心血站科普教育基地1名）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83" w:type="dxa"/>
            <w:gridSpan w:val="2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default" w:ascii="黑体" w:hAnsi="黑体" w:eastAsia="黑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3253" w:type="dxa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230</w:t>
            </w:r>
          </w:p>
        </w:tc>
        <w:tc>
          <w:tcPr>
            <w:tcW w:w="3857" w:type="dxa"/>
          </w:tcPr>
          <w:p>
            <w:pPr>
              <w:tabs>
                <w:tab w:val="left" w:pos="714"/>
              </w:tabs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zhiOWNiYWM0ZDZmN2ZjODhiOTgzODJiYTIyMzMifQ=="/>
  </w:docVars>
  <w:rsids>
    <w:rsidRoot w:val="79DF3A82"/>
    <w:rsid w:val="08126FC1"/>
    <w:rsid w:val="79D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732</Characters>
  <Lines>0</Lines>
  <Paragraphs>0</Paragraphs>
  <TotalTime>1</TotalTime>
  <ScaleCrop>false</ScaleCrop>
  <LinksUpToDate>false</LinksUpToDate>
  <CharactersWithSpaces>738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2024-08-02T08:14:00Z</dcterms:created>
  <dc:creator>Administrator</dc:creator>
  <cp:lastModifiedBy>Administrator</cp:lastModifiedBy>
  <dcterms:modified xsi:type="dcterms:W3CDTF">2024-08-02T08:25:43Z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6189803E86E84BCDA36822827D3965DC_11</vt:lpwstr>
  </property>
</Properties>
</file>